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5356" w14:textId="77777777" w:rsidR="00900861" w:rsidRDefault="00900861" w:rsidP="00900861">
      <w:pPr>
        <w:pStyle w:val="Titulo2"/>
        <w:jc w:val="center"/>
        <w:rPr>
          <w:rFonts w:ascii="Arial" w:hAnsi="Arial" w:cs="Arial"/>
        </w:rPr>
      </w:pPr>
      <w:r>
        <w:rPr>
          <w:rFonts w:ascii="Arial" w:hAnsi="Arial" w:cs="Arial"/>
        </w:rPr>
        <w:t>TERMO DE SIGILO E CONFIDENCIALIDADE</w:t>
      </w:r>
    </w:p>
    <w:p w14:paraId="1BAB70EE" w14:textId="77777777" w:rsidR="00B8469B" w:rsidRPr="000A4B41" w:rsidRDefault="00B8469B" w:rsidP="000A4B41"/>
    <w:p w14:paraId="1B181BA7" w14:textId="3862DCCF" w:rsidR="00EC063F" w:rsidRPr="000A4B41" w:rsidRDefault="00F10FFA" w:rsidP="000A4B41">
      <w:pPr>
        <w:pStyle w:val="NormalWeb"/>
        <w:jc w:val="both"/>
        <w:rPr>
          <w:sz w:val="27"/>
          <w:szCs w:val="27"/>
        </w:rPr>
      </w:pPr>
      <w:r w:rsidRPr="000A4B41">
        <w:rPr>
          <w:sz w:val="27"/>
          <w:szCs w:val="27"/>
        </w:rPr>
        <w:t xml:space="preserve">O(A) </w:t>
      </w:r>
      <w:r w:rsidR="00EC063F" w:rsidRPr="000A4B41">
        <w:rPr>
          <w:sz w:val="27"/>
          <w:szCs w:val="27"/>
        </w:rPr>
        <w:t>Servidor(a) Público(a) _____</w:t>
      </w:r>
      <w:r w:rsidR="008279E5">
        <w:rPr>
          <w:sz w:val="27"/>
          <w:szCs w:val="27"/>
        </w:rPr>
        <w:t>___________________________</w:t>
      </w:r>
      <w:r w:rsidR="00EC063F" w:rsidRPr="000A4B41">
        <w:rPr>
          <w:sz w:val="27"/>
          <w:szCs w:val="27"/>
        </w:rPr>
        <w:t>_______</w:t>
      </w:r>
      <w:r w:rsidR="00424660">
        <w:rPr>
          <w:sz w:val="27"/>
          <w:szCs w:val="27"/>
        </w:rPr>
        <w:t>,</w:t>
      </w:r>
      <w:r w:rsidR="00EC063F" w:rsidRPr="000A4B41">
        <w:rPr>
          <w:sz w:val="27"/>
          <w:szCs w:val="27"/>
        </w:rPr>
        <w:t xml:space="preserve"> MATRÍCULA______________, RG ____________, CPF </w:t>
      </w:r>
      <w:r w:rsidR="00DD4C48">
        <w:rPr>
          <w:sz w:val="27"/>
          <w:szCs w:val="27"/>
        </w:rPr>
        <w:t>____</w:t>
      </w:r>
      <w:r w:rsidR="00EC063F" w:rsidRPr="000A4B41">
        <w:rPr>
          <w:sz w:val="27"/>
          <w:szCs w:val="27"/>
        </w:rPr>
        <w:t xml:space="preserve">___________, lotado(a) no (NOME DO ÓRGÃO), doravante denominado(a) </w:t>
      </w:r>
      <w:r w:rsidR="00EC063F" w:rsidRPr="000A4B41">
        <w:rPr>
          <w:b/>
          <w:sz w:val="27"/>
          <w:szCs w:val="27"/>
        </w:rPr>
        <w:t>USUÁRIO(A),</w:t>
      </w:r>
      <w:r w:rsidR="00EC063F" w:rsidRPr="000A4B41">
        <w:rPr>
          <w:sz w:val="27"/>
          <w:szCs w:val="27"/>
        </w:rPr>
        <w:t xml:space="preserve"> </w:t>
      </w:r>
      <w:r w:rsidRPr="000A4B41">
        <w:rPr>
          <w:sz w:val="27"/>
          <w:szCs w:val="27"/>
        </w:rPr>
        <w:t>firma</w:t>
      </w:r>
      <w:r w:rsidR="00EC063F" w:rsidRPr="000A4B41">
        <w:rPr>
          <w:sz w:val="27"/>
          <w:szCs w:val="27"/>
        </w:rPr>
        <w:t xml:space="preserve"> o presente </w:t>
      </w:r>
      <w:r w:rsidR="00EC063F" w:rsidRPr="000A4B41">
        <w:rPr>
          <w:rStyle w:val="Forte"/>
          <w:sz w:val="27"/>
          <w:szCs w:val="27"/>
          <w:bdr w:val="none" w:sz="0" w:space="0" w:color="auto" w:frame="1"/>
        </w:rPr>
        <w:t xml:space="preserve">TERMO DE SIGILO E CONFIDENCIALIDADE, </w:t>
      </w:r>
      <w:r w:rsidR="00EC063F" w:rsidRPr="000A4B41">
        <w:rPr>
          <w:sz w:val="27"/>
          <w:szCs w:val="27"/>
          <w:bdr w:val="none" w:sz="0" w:space="0" w:color="auto" w:frame="1"/>
        </w:rPr>
        <w:t xml:space="preserve">em conformidade </w:t>
      </w:r>
      <w:r w:rsidR="00923F84" w:rsidRPr="000A4B41">
        <w:rPr>
          <w:sz w:val="27"/>
          <w:szCs w:val="27"/>
          <w:bdr w:val="none" w:sz="0" w:space="0" w:color="auto" w:frame="1"/>
        </w:rPr>
        <w:t xml:space="preserve">com o disposto na Portaria CNJ n. 196 de 10 de junho de 2022, que institui as regras de acesso das equipes técnicas </w:t>
      </w:r>
      <w:r w:rsidR="001669D6">
        <w:rPr>
          <w:sz w:val="27"/>
          <w:szCs w:val="27"/>
          <w:bdr w:val="none" w:sz="0" w:space="0" w:color="auto" w:frame="1"/>
        </w:rPr>
        <w:t>à</w:t>
      </w:r>
      <w:r w:rsidR="00923F84" w:rsidRPr="000A4B41">
        <w:rPr>
          <w:sz w:val="27"/>
          <w:szCs w:val="27"/>
          <w:bdr w:val="none" w:sz="0" w:space="0" w:color="auto" w:frame="1"/>
        </w:rPr>
        <w:t xml:space="preserve"> </w:t>
      </w:r>
      <w:r w:rsidR="00424660" w:rsidRPr="00424660">
        <w:rPr>
          <w:sz w:val="27"/>
          <w:szCs w:val="27"/>
          <w:bdr w:val="none" w:sz="0" w:space="0" w:color="auto" w:frame="1"/>
        </w:rPr>
        <w:t>Base Nacional de Dados do Poder Judiciário (DataJud)</w:t>
      </w:r>
      <w:r w:rsidR="00424660">
        <w:rPr>
          <w:sz w:val="27"/>
          <w:szCs w:val="27"/>
          <w:bdr w:val="none" w:sz="0" w:space="0" w:color="auto" w:frame="1"/>
        </w:rPr>
        <w:t xml:space="preserve">, por meio do mecanismo </w:t>
      </w:r>
      <w:r w:rsidR="00545DAA">
        <w:rPr>
          <w:sz w:val="27"/>
          <w:szCs w:val="27"/>
          <w:bdr w:val="none" w:sz="0" w:space="0" w:color="auto" w:frame="1"/>
        </w:rPr>
        <w:t xml:space="preserve">ElasticSearch </w:t>
      </w:r>
      <w:r w:rsidR="00424660">
        <w:rPr>
          <w:sz w:val="27"/>
          <w:szCs w:val="27"/>
          <w:bdr w:val="none" w:sz="0" w:space="0" w:color="auto" w:frame="1"/>
        </w:rPr>
        <w:t xml:space="preserve">disponibilizado </w:t>
      </w:r>
      <w:r w:rsidR="00FE20B5">
        <w:rPr>
          <w:sz w:val="27"/>
          <w:szCs w:val="27"/>
          <w:bdr w:val="none" w:sz="0" w:space="0" w:color="auto" w:frame="1"/>
        </w:rPr>
        <w:t>pelo CNJ</w:t>
      </w:r>
      <w:r w:rsidR="00923F84" w:rsidRPr="000A4B41">
        <w:rPr>
          <w:sz w:val="27"/>
          <w:szCs w:val="27"/>
          <w:bdr w:val="none" w:sz="0" w:space="0" w:color="auto" w:frame="1"/>
        </w:rPr>
        <w:t xml:space="preserve">, </w:t>
      </w:r>
      <w:r w:rsidRPr="000A4B41">
        <w:rPr>
          <w:sz w:val="27"/>
          <w:szCs w:val="27"/>
          <w:bdr w:val="none" w:sz="0" w:space="0" w:color="auto" w:frame="1"/>
        </w:rPr>
        <w:t xml:space="preserve">e declara estar de acordo </w:t>
      </w:r>
      <w:r w:rsidR="00EC063F" w:rsidRPr="000A4B41">
        <w:rPr>
          <w:sz w:val="27"/>
          <w:szCs w:val="27"/>
          <w:bdr w:val="none" w:sz="0" w:space="0" w:color="auto" w:frame="1"/>
        </w:rPr>
        <w:t>com as cláusulas e condições</w:t>
      </w:r>
      <w:r w:rsidRPr="000A4B41">
        <w:rPr>
          <w:sz w:val="27"/>
          <w:szCs w:val="27"/>
          <w:bdr w:val="none" w:sz="0" w:space="0" w:color="auto" w:frame="1"/>
        </w:rPr>
        <w:t xml:space="preserve"> dispostas a seguir.</w:t>
      </w:r>
    </w:p>
    <w:p w14:paraId="06E98A32" w14:textId="77777777" w:rsidR="00EC063F" w:rsidRPr="000A4B41" w:rsidRDefault="00EC063F" w:rsidP="000A4B41"/>
    <w:p w14:paraId="4867604D" w14:textId="4C5DC6FE" w:rsidR="00EC063F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>CLÁUSULA PRIMEIRA – O(A) USUÁRIO(A)</w:t>
      </w:r>
      <w:r w:rsidRPr="000A4B41" w:rsidDel="00EC063F">
        <w:rPr>
          <w:b/>
          <w:bCs/>
          <w:sz w:val="27"/>
          <w:szCs w:val="27"/>
          <w:bdr w:val="none" w:sz="0" w:space="0" w:color="auto" w:frame="1"/>
        </w:rPr>
        <w:t xml:space="preserve"> </w:t>
      </w:r>
      <w:r w:rsidRPr="000A4B41">
        <w:rPr>
          <w:sz w:val="27"/>
          <w:szCs w:val="27"/>
          <w:bdr w:val="none" w:sz="0" w:space="0" w:color="auto" w:frame="1"/>
        </w:rPr>
        <w:t>reconhece que, com a aceitação do presente termo pelo </w:t>
      </w:r>
      <w:r w:rsidRPr="000A4B41">
        <w:rPr>
          <w:rStyle w:val="Forte"/>
          <w:sz w:val="27"/>
          <w:szCs w:val="27"/>
          <w:bdr w:val="none" w:sz="0" w:space="0" w:color="auto" w:frame="1"/>
        </w:rPr>
        <w:t>CNJ</w:t>
      </w:r>
      <w:r w:rsidRPr="000A4B41">
        <w:rPr>
          <w:sz w:val="27"/>
          <w:szCs w:val="27"/>
          <w:bdr w:val="none" w:sz="0" w:space="0" w:color="auto" w:frame="1"/>
        </w:rPr>
        <w:t xml:space="preserve">, as atividades desenvolvidas envolvem contato com informações sigilosas. </w:t>
      </w:r>
      <w:r w:rsidR="00424660" w:rsidRPr="000A4B41">
        <w:rPr>
          <w:sz w:val="27"/>
          <w:szCs w:val="27"/>
          <w:bdr w:val="none" w:sz="0" w:space="0" w:color="auto" w:frame="1"/>
        </w:rPr>
        <w:t>Es</w:t>
      </w:r>
      <w:r w:rsidR="00424660">
        <w:rPr>
          <w:sz w:val="27"/>
          <w:szCs w:val="27"/>
          <w:bdr w:val="none" w:sz="0" w:space="0" w:color="auto" w:frame="1"/>
        </w:rPr>
        <w:t>s</w:t>
      </w:r>
      <w:r w:rsidR="00424660" w:rsidRPr="000A4B41">
        <w:rPr>
          <w:sz w:val="27"/>
          <w:szCs w:val="27"/>
          <w:bdr w:val="none" w:sz="0" w:space="0" w:color="auto" w:frame="1"/>
        </w:rPr>
        <w:t xml:space="preserve">as </w:t>
      </w:r>
      <w:r w:rsidRPr="000A4B41">
        <w:rPr>
          <w:sz w:val="27"/>
          <w:szCs w:val="27"/>
          <w:bdr w:val="none" w:sz="0" w:space="0" w:color="auto" w:frame="1"/>
        </w:rPr>
        <w:t>informações</w:t>
      </w:r>
      <w:r w:rsidR="00545DAA">
        <w:rPr>
          <w:sz w:val="27"/>
          <w:szCs w:val="27"/>
          <w:bdr w:val="none" w:sz="0" w:space="0" w:color="auto" w:frame="1"/>
        </w:rPr>
        <w:t xml:space="preserve"> recebidas </w:t>
      </w:r>
      <w:r w:rsidR="00424660">
        <w:rPr>
          <w:sz w:val="27"/>
          <w:szCs w:val="27"/>
          <w:bdr w:val="none" w:sz="0" w:space="0" w:color="auto" w:frame="1"/>
        </w:rPr>
        <w:t xml:space="preserve">por meio do mecanismo </w:t>
      </w:r>
      <w:r w:rsidR="00545DAA">
        <w:rPr>
          <w:sz w:val="27"/>
          <w:szCs w:val="27"/>
          <w:bdr w:val="none" w:sz="0" w:space="0" w:color="auto" w:frame="1"/>
        </w:rPr>
        <w:t>ElasticSearch</w:t>
      </w:r>
      <w:r w:rsidR="00424660">
        <w:rPr>
          <w:sz w:val="27"/>
          <w:szCs w:val="27"/>
          <w:bdr w:val="none" w:sz="0" w:space="0" w:color="auto" w:frame="1"/>
        </w:rPr>
        <w:t>,</w:t>
      </w:r>
      <w:r w:rsidR="00545DAA">
        <w:rPr>
          <w:sz w:val="27"/>
          <w:szCs w:val="27"/>
          <w:bdr w:val="none" w:sz="0" w:space="0" w:color="auto" w:frame="1"/>
        </w:rPr>
        <w:t xml:space="preserve"> via API ou sistema, </w:t>
      </w:r>
      <w:r w:rsidRPr="000A4B41">
        <w:rPr>
          <w:sz w:val="27"/>
          <w:szCs w:val="27"/>
          <w:bdr w:val="none" w:sz="0" w:space="0" w:color="auto" w:frame="1"/>
        </w:rPr>
        <w:t>devem ser tratadas confidencialmente sob qualquer condição e não podem ser divulgadas a quaisquer pessoas física ou jurídica sem a expressa autorização do </w:t>
      </w:r>
      <w:r w:rsidRPr="000A4B41">
        <w:rPr>
          <w:rStyle w:val="Forte"/>
          <w:sz w:val="27"/>
          <w:szCs w:val="27"/>
          <w:bdr w:val="none" w:sz="0" w:space="0" w:color="auto" w:frame="1"/>
        </w:rPr>
        <w:t>CNJ</w:t>
      </w:r>
      <w:r w:rsidRPr="000A4B41">
        <w:rPr>
          <w:sz w:val="27"/>
          <w:szCs w:val="27"/>
          <w:bdr w:val="none" w:sz="0" w:space="0" w:color="auto" w:frame="1"/>
        </w:rPr>
        <w:t>.</w:t>
      </w:r>
    </w:p>
    <w:p w14:paraId="44A7D7F6" w14:textId="77777777" w:rsidR="00586F98" w:rsidRPr="000A4B41" w:rsidRDefault="00586F98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</w:p>
    <w:p w14:paraId="40E65665" w14:textId="54E74013" w:rsidR="00EC063F" w:rsidRPr="000A4B41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>Parágrafo primeiro. </w:t>
      </w:r>
      <w:r w:rsidRPr="000A4B41">
        <w:rPr>
          <w:sz w:val="27"/>
          <w:szCs w:val="27"/>
          <w:bdr w:val="none" w:sz="0" w:space="0" w:color="auto" w:frame="1"/>
        </w:rPr>
        <w:t>As informações consideradas sigilosas para o presente </w:t>
      </w:r>
      <w:r w:rsidRPr="000A4B41">
        <w:rPr>
          <w:rStyle w:val="Forte"/>
          <w:sz w:val="27"/>
          <w:szCs w:val="27"/>
          <w:bdr w:val="none" w:sz="0" w:space="0" w:color="auto" w:frame="1"/>
        </w:rPr>
        <w:t>TERMO </w:t>
      </w:r>
      <w:r w:rsidRPr="000A4B41">
        <w:rPr>
          <w:sz w:val="27"/>
          <w:szCs w:val="27"/>
          <w:bdr w:val="none" w:sz="0" w:space="0" w:color="auto" w:frame="1"/>
        </w:rPr>
        <w:t>são aquelas</w:t>
      </w:r>
      <w:r w:rsidR="00545DAA">
        <w:rPr>
          <w:sz w:val="27"/>
          <w:szCs w:val="27"/>
          <w:bdr w:val="none" w:sz="0" w:space="0" w:color="auto" w:frame="1"/>
        </w:rPr>
        <w:t xml:space="preserve"> </w:t>
      </w:r>
      <w:r w:rsidRPr="000A4B41">
        <w:rPr>
          <w:sz w:val="27"/>
          <w:szCs w:val="27"/>
          <w:bdr w:val="none" w:sz="0" w:space="0" w:color="auto" w:frame="1"/>
        </w:rPr>
        <w:t>de interesse restrito ou confidencial do </w:t>
      </w:r>
      <w:r w:rsidRPr="000A4B41">
        <w:rPr>
          <w:rStyle w:val="Forte"/>
          <w:sz w:val="27"/>
          <w:szCs w:val="27"/>
          <w:bdr w:val="none" w:sz="0" w:space="0" w:color="auto" w:frame="1"/>
        </w:rPr>
        <w:t>CNJ</w:t>
      </w:r>
      <w:r w:rsidRPr="000A4B41">
        <w:rPr>
          <w:sz w:val="27"/>
          <w:szCs w:val="27"/>
          <w:bdr w:val="none" w:sz="0" w:space="0" w:color="auto" w:frame="1"/>
        </w:rPr>
        <w:t>, cujo conhecimento não pode ser dado a terceiros, que estejam registradas no Banco Nacional de Dados do Poder Judiciário – DataJud, instituído</w:t>
      </w:r>
      <w:r w:rsidR="00545DAA">
        <w:rPr>
          <w:sz w:val="27"/>
          <w:szCs w:val="27"/>
          <w:bdr w:val="none" w:sz="0" w:space="0" w:color="auto" w:frame="1"/>
        </w:rPr>
        <w:t xml:space="preserve"> pela Resolução CNJ n. 331/2020, e que tenha</w:t>
      </w:r>
      <w:r w:rsidR="00424660">
        <w:rPr>
          <w:sz w:val="27"/>
          <w:szCs w:val="27"/>
          <w:bdr w:val="none" w:sz="0" w:space="0" w:color="auto" w:frame="1"/>
        </w:rPr>
        <w:t>m</w:t>
      </w:r>
      <w:r w:rsidR="00545DAA">
        <w:rPr>
          <w:sz w:val="27"/>
          <w:szCs w:val="27"/>
          <w:bdr w:val="none" w:sz="0" w:space="0" w:color="auto" w:frame="1"/>
        </w:rPr>
        <w:t xml:space="preserve"> sido extraídas </w:t>
      </w:r>
      <w:r w:rsidR="00424660">
        <w:rPr>
          <w:sz w:val="27"/>
          <w:szCs w:val="27"/>
          <w:bdr w:val="none" w:sz="0" w:space="0" w:color="auto" w:frame="1"/>
        </w:rPr>
        <w:t xml:space="preserve">por meio </w:t>
      </w:r>
      <w:r w:rsidR="00545DAA">
        <w:rPr>
          <w:sz w:val="27"/>
          <w:szCs w:val="27"/>
          <w:bdr w:val="none" w:sz="0" w:space="0" w:color="auto" w:frame="1"/>
        </w:rPr>
        <w:t>do banco de dados do ElasticSearch.</w:t>
      </w:r>
    </w:p>
    <w:p w14:paraId="5F8D3429" w14:textId="77777777" w:rsidR="00923F84" w:rsidRPr="000A4B41" w:rsidRDefault="00923F84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</w:p>
    <w:p w14:paraId="4716F012" w14:textId="4691FE81" w:rsidR="00EC063F" w:rsidRPr="000A4B41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>CLÁUSULA SEGUNDA</w:t>
      </w:r>
      <w:r w:rsidRPr="000A4B41">
        <w:rPr>
          <w:sz w:val="27"/>
          <w:szCs w:val="27"/>
          <w:bdr w:val="none" w:sz="0" w:space="0" w:color="auto" w:frame="1"/>
        </w:rPr>
        <w:t> </w:t>
      </w:r>
      <w:r w:rsidRPr="000A4B41">
        <w:rPr>
          <w:rStyle w:val="Forte"/>
          <w:sz w:val="27"/>
          <w:szCs w:val="27"/>
          <w:bdr w:val="none" w:sz="0" w:space="0" w:color="auto" w:frame="1"/>
        </w:rPr>
        <w:t>–</w:t>
      </w:r>
      <w:r w:rsidRPr="000A4B41">
        <w:rPr>
          <w:sz w:val="27"/>
          <w:szCs w:val="27"/>
          <w:bdr w:val="none" w:sz="0" w:space="0" w:color="auto" w:frame="1"/>
        </w:rPr>
        <w:t> </w:t>
      </w:r>
      <w:r w:rsidRPr="000A4B41">
        <w:rPr>
          <w:rStyle w:val="Forte"/>
          <w:sz w:val="27"/>
          <w:szCs w:val="27"/>
          <w:bdr w:val="none" w:sz="0" w:space="0" w:color="auto" w:frame="1"/>
        </w:rPr>
        <w:t>O(A) USUÁRIO(A)</w:t>
      </w:r>
      <w:r w:rsidRPr="000A4B41" w:rsidDel="00EC063F">
        <w:rPr>
          <w:b/>
          <w:bCs/>
          <w:sz w:val="27"/>
          <w:szCs w:val="27"/>
          <w:bdr w:val="none" w:sz="0" w:space="0" w:color="auto" w:frame="1"/>
        </w:rPr>
        <w:t xml:space="preserve"> </w:t>
      </w:r>
      <w:r w:rsidRPr="000A4B41">
        <w:rPr>
          <w:sz w:val="27"/>
          <w:szCs w:val="27"/>
          <w:bdr w:val="none" w:sz="0" w:space="0" w:color="auto" w:frame="1"/>
        </w:rPr>
        <w:t>reconhece que em caso de dúvida acerca da confidencialidade de determinada informação</w:t>
      </w:r>
      <w:r w:rsidR="00424660">
        <w:rPr>
          <w:sz w:val="27"/>
          <w:szCs w:val="27"/>
          <w:bdr w:val="none" w:sz="0" w:space="0" w:color="auto" w:frame="1"/>
        </w:rPr>
        <w:t>,</w:t>
      </w:r>
      <w:r w:rsidRPr="000A4B41">
        <w:rPr>
          <w:sz w:val="27"/>
          <w:szCs w:val="27"/>
          <w:bdr w:val="none" w:sz="0" w:space="0" w:color="auto" w:frame="1"/>
        </w:rPr>
        <w:t xml:space="preserve"> </w:t>
      </w:r>
      <w:r w:rsidR="00424660" w:rsidRPr="000A4B41">
        <w:rPr>
          <w:sz w:val="27"/>
          <w:szCs w:val="27"/>
          <w:bdr w:val="none" w:sz="0" w:space="0" w:color="auto" w:frame="1"/>
        </w:rPr>
        <w:t>es</w:t>
      </w:r>
      <w:r w:rsidR="00424660">
        <w:rPr>
          <w:sz w:val="27"/>
          <w:szCs w:val="27"/>
          <w:bdr w:val="none" w:sz="0" w:space="0" w:color="auto" w:frame="1"/>
        </w:rPr>
        <w:t>t</w:t>
      </w:r>
      <w:r w:rsidR="00424660" w:rsidRPr="000A4B41">
        <w:rPr>
          <w:sz w:val="27"/>
          <w:szCs w:val="27"/>
          <w:bdr w:val="none" w:sz="0" w:space="0" w:color="auto" w:frame="1"/>
        </w:rPr>
        <w:t xml:space="preserve">a </w:t>
      </w:r>
      <w:r w:rsidRPr="000A4B41">
        <w:rPr>
          <w:sz w:val="27"/>
          <w:szCs w:val="27"/>
          <w:bdr w:val="none" w:sz="0" w:space="0" w:color="auto" w:frame="1"/>
        </w:rPr>
        <w:t>deverá ser tratada sob sigilo, até que venha a ser autorizado, pelo </w:t>
      </w:r>
      <w:r w:rsidRPr="000A4B41">
        <w:rPr>
          <w:rStyle w:val="Forte"/>
          <w:sz w:val="27"/>
          <w:szCs w:val="27"/>
          <w:bdr w:val="none" w:sz="0" w:space="0" w:color="auto" w:frame="1"/>
        </w:rPr>
        <w:t>CNJ</w:t>
      </w:r>
      <w:r w:rsidRPr="000A4B41">
        <w:rPr>
          <w:sz w:val="27"/>
          <w:szCs w:val="27"/>
          <w:bdr w:val="none" w:sz="0" w:space="0" w:color="auto" w:frame="1"/>
        </w:rPr>
        <w:t>, a tratá-la diferentemente. Em hipótese alguma o silêncio do </w:t>
      </w:r>
      <w:r w:rsidRPr="000A4B41">
        <w:rPr>
          <w:rStyle w:val="Forte"/>
          <w:sz w:val="27"/>
          <w:szCs w:val="27"/>
          <w:bdr w:val="none" w:sz="0" w:space="0" w:color="auto" w:frame="1"/>
        </w:rPr>
        <w:t>CNJ</w:t>
      </w:r>
      <w:r w:rsidRPr="000A4B41">
        <w:rPr>
          <w:sz w:val="27"/>
          <w:szCs w:val="27"/>
          <w:bdr w:val="none" w:sz="0" w:space="0" w:color="auto" w:frame="1"/>
        </w:rPr>
        <w:t> deverá ser interpretado como liberação de quaisquer dos compromissos ora assumidos.</w:t>
      </w:r>
    </w:p>
    <w:p w14:paraId="5604C0F3" w14:textId="77777777" w:rsidR="00923F84" w:rsidRPr="000A4B41" w:rsidRDefault="00923F84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rStyle w:val="Forte"/>
          <w:sz w:val="27"/>
          <w:szCs w:val="27"/>
          <w:bdr w:val="none" w:sz="0" w:space="0" w:color="auto" w:frame="1"/>
        </w:rPr>
      </w:pPr>
    </w:p>
    <w:p w14:paraId="0F6AFF06" w14:textId="3D129925" w:rsidR="00923F84" w:rsidRPr="000A4B41" w:rsidRDefault="00EC063F" w:rsidP="000A4B41">
      <w:pPr>
        <w:pStyle w:val="NormalWeb"/>
        <w:jc w:val="both"/>
        <w:rPr>
          <w:sz w:val="27"/>
          <w:szCs w:val="27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>CLÁUSULA TERCEIRA</w:t>
      </w:r>
      <w:r w:rsidRPr="000A4B41">
        <w:rPr>
          <w:sz w:val="27"/>
          <w:szCs w:val="27"/>
          <w:bdr w:val="none" w:sz="0" w:space="0" w:color="auto" w:frame="1"/>
        </w:rPr>
        <w:t> </w:t>
      </w:r>
      <w:r w:rsidRPr="000A4B41">
        <w:rPr>
          <w:rStyle w:val="Forte"/>
          <w:sz w:val="27"/>
          <w:szCs w:val="27"/>
          <w:bdr w:val="none" w:sz="0" w:space="0" w:color="auto" w:frame="1"/>
        </w:rPr>
        <w:t>–</w:t>
      </w:r>
      <w:r w:rsidRPr="000A4B41">
        <w:rPr>
          <w:sz w:val="27"/>
          <w:szCs w:val="27"/>
          <w:bdr w:val="none" w:sz="0" w:space="0" w:color="auto" w:frame="1"/>
        </w:rPr>
        <w:t> </w:t>
      </w:r>
      <w:r w:rsidR="00923F84" w:rsidRPr="000A4B41">
        <w:rPr>
          <w:rStyle w:val="Forte"/>
          <w:sz w:val="27"/>
          <w:szCs w:val="27"/>
          <w:bdr w:val="none" w:sz="0" w:space="0" w:color="auto" w:frame="1"/>
        </w:rPr>
        <w:t>O(A) USUÁRIO(A)</w:t>
      </w:r>
      <w:r w:rsidR="00923F84" w:rsidRPr="000A4B41" w:rsidDel="00EC063F">
        <w:rPr>
          <w:b/>
          <w:bCs/>
          <w:sz w:val="27"/>
          <w:szCs w:val="27"/>
          <w:bdr w:val="none" w:sz="0" w:space="0" w:color="auto" w:frame="1"/>
        </w:rPr>
        <w:t xml:space="preserve"> </w:t>
      </w:r>
      <w:r w:rsidRPr="000A4B41">
        <w:rPr>
          <w:sz w:val="27"/>
          <w:szCs w:val="27"/>
          <w:bdr w:val="none" w:sz="0" w:space="0" w:color="auto" w:frame="1"/>
        </w:rPr>
        <w:t xml:space="preserve">reconhece expressamente que </w:t>
      </w:r>
      <w:r w:rsidR="00923F84" w:rsidRPr="000A4B41">
        <w:rPr>
          <w:sz w:val="27"/>
          <w:szCs w:val="27"/>
          <w:bdr w:val="none" w:sz="0" w:space="0" w:color="auto" w:frame="1"/>
        </w:rPr>
        <w:t>a concessão de acesso ao</w:t>
      </w:r>
      <w:r w:rsidR="00545DAA">
        <w:rPr>
          <w:sz w:val="27"/>
          <w:szCs w:val="27"/>
          <w:bdr w:val="none" w:sz="0" w:space="0" w:color="auto" w:frame="1"/>
        </w:rPr>
        <w:t xml:space="preserve"> </w:t>
      </w:r>
      <w:r w:rsidR="00923F84" w:rsidRPr="000A4B41">
        <w:rPr>
          <w:sz w:val="27"/>
          <w:szCs w:val="27"/>
          <w:bdr w:val="none" w:sz="0" w:space="0" w:color="auto" w:frame="1"/>
        </w:rPr>
        <w:t xml:space="preserve">DataJud se restringe à realização de trabalhos </w:t>
      </w:r>
      <w:r w:rsidR="000A4B41">
        <w:rPr>
          <w:sz w:val="27"/>
          <w:szCs w:val="27"/>
          <w:bdr w:val="none" w:sz="0" w:space="0" w:color="auto" w:frame="1"/>
        </w:rPr>
        <w:t xml:space="preserve">que façam uso do banco de dados e que estejam </w:t>
      </w:r>
      <w:r w:rsidR="00923F84" w:rsidRPr="000A4B41">
        <w:rPr>
          <w:sz w:val="27"/>
          <w:szCs w:val="27"/>
          <w:bdr w:val="none" w:sz="0" w:space="0" w:color="auto" w:frame="1"/>
        </w:rPr>
        <w:t xml:space="preserve">vinculados aos projetos institucionais do </w:t>
      </w:r>
      <w:r w:rsidR="00424660">
        <w:rPr>
          <w:sz w:val="27"/>
          <w:szCs w:val="27"/>
          <w:bdr w:val="none" w:sz="0" w:space="0" w:color="auto" w:frame="1"/>
        </w:rPr>
        <w:t>T</w:t>
      </w:r>
      <w:r w:rsidR="00424660" w:rsidRPr="000A4B41">
        <w:rPr>
          <w:sz w:val="27"/>
          <w:szCs w:val="27"/>
          <w:bdr w:val="none" w:sz="0" w:space="0" w:color="auto" w:frame="1"/>
        </w:rPr>
        <w:t xml:space="preserve">ribunal </w:t>
      </w:r>
      <w:r w:rsidR="00923F84" w:rsidRPr="000A4B41">
        <w:rPr>
          <w:sz w:val="27"/>
          <w:szCs w:val="27"/>
          <w:bdr w:val="none" w:sz="0" w:space="0" w:color="auto" w:frame="1"/>
        </w:rPr>
        <w:t xml:space="preserve">ou do </w:t>
      </w:r>
      <w:r w:rsidR="00923F84" w:rsidRPr="000A4B41">
        <w:rPr>
          <w:b/>
          <w:sz w:val="27"/>
          <w:szCs w:val="27"/>
          <w:bdr w:val="none" w:sz="0" w:space="0" w:color="auto" w:frame="1"/>
        </w:rPr>
        <w:t>CNJ</w:t>
      </w:r>
      <w:r w:rsidR="00923F84" w:rsidRPr="000A4B41">
        <w:rPr>
          <w:sz w:val="27"/>
          <w:szCs w:val="27"/>
        </w:rPr>
        <w:t xml:space="preserve">, sendo vedado o uso de tais informações em benefício próprio ou de terceiros ou para qualquer outro fim. </w:t>
      </w:r>
    </w:p>
    <w:p w14:paraId="16C64D5E" w14:textId="06BB1621" w:rsidR="00923F84" w:rsidRPr="000A4B41" w:rsidRDefault="00923F84" w:rsidP="000A4B41">
      <w:pPr>
        <w:pStyle w:val="NormalWeb"/>
        <w:jc w:val="both"/>
        <w:rPr>
          <w:sz w:val="27"/>
          <w:szCs w:val="27"/>
        </w:rPr>
      </w:pPr>
      <w:r w:rsidRPr="00B1480F">
        <w:rPr>
          <w:b/>
          <w:sz w:val="27"/>
          <w:szCs w:val="27"/>
        </w:rPr>
        <w:t>CLAUSULA</w:t>
      </w:r>
      <w:r w:rsidRPr="000A4B41">
        <w:rPr>
          <w:sz w:val="27"/>
          <w:szCs w:val="27"/>
        </w:rPr>
        <w:t xml:space="preserve"> </w:t>
      </w:r>
      <w:r w:rsidR="00F10FFA" w:rsidRPr="000A4B41">
        <w:rPr>
          <w:rStyle w:val="Forte"/>
          <w:sz w:val="27"/>
          <w:szCs w:val="27"/>
          <w:bdr w:val="none" w:sz="0" w:space="0" w:color="auto" w:frame="1"/>
        </w:rPr>
        <w:t>QUARTA</w:t>
      </w:r>
      <w:r w:rsidRPr="000A4B41">
        <w:rPr>
          <w:sz w:val="27"/>
          <w:szCs w:val="27"/>
        </w:rPr>
        <w:t xml:space="preserve">. </w:t>
      </w:r>
      <w:r w:rsidRPr="00B1480F">
        <w:rPr>
          <w:sz w:val="27"/>
          <w:szCs w:val="27"/>
        </w:rPr>
        <w:t>O</w:t>
      </w:r>
      <w:r w:rsidRPr="000A4B41">
        <w:rPr>
          <w:b/>
          <w:sz w:val="27"/>
          <w:szCs w:val="27"/>
        </w:rPr>
        <w:t xml:space="preserve"> CNJ</w:t>
      </w:r>
      <w:r w:rsidRPr="000A4B41">
        <w:rPr>
          <w:sz w:val="27"/>
          <w:szCs w:val="27"/>
        </w:rPr>
        <w:t xml:space="preserve"> somente fornecerá acesso ao</w:t>
      </w:r>
      <w:r w:rsidR="00545DAA">
        <w:rPr>
          <w:sz w:val="27"/>
          <w:szCs w:val="27"/>
        </w:rPr>
        <w:t xml:space="preserve"> </w:t>
      </w:r>
      <w:r w:rsidRPr="000A4B41">
        <w:rPr>
          <w:sz w:val="27"/>
          <w:szCs w:val="27"/>
        </w:rPr>
        <w:t xml:space="preserve">DataJud </w:t>
      </w:r>
      <w:r w:rsidRPr="000A4B41">
        <w:rPr>
          <w:b/>
          <w:sz w:val="27"/>
          <w:szCs w:val="27"/>
        </w:rPr>
        <w:t>AOS(</w:t>
      </w:r>
      <w:r w:rsidR="00F10FFA" w:rsidRPr="000A4B41">
        <w:rPr>
          <w:b/>
          <w:sz w:val="27"/>
          <w:szCs w:val="27"/>
        </w:rPr>
        <w:t>À</w:t>
      </w:r>
      <w:r w:rsidRPr="000A4B41">
        <w:rPr>
          <w:b/>
          <w:sz w:val="27"/>
          <w:szCs w:val="27"/>
        </w:rPr>
        <w:t>S) USUÁRIOS(AS)</w:t>
      </w:r>
      <w:r w:rsidRPr="000A4B41">
        <w:rPr>
          <w:sz w:val="27"/>
          <w:szCs w:val="27"/>
        </w:rPr>
        <w:t xml:space="preserve"> indicados</w:t>
      </w:r>
      <w:r w:rsidR="00F10FFA" w:rsidRPr="000A4B41">
        <w:rPr>
          <w:sz w:val="27"/>
          <w:szCs w:val="27"/>
        </w:rPr>
        <w:t>(as)</w:t>
      </w:r>
      <w:r w:rsidRPr="000A4B41">
        <w:rPr>
          <w:sz w:val="27"/>
          <w:szCs w:val="27"/>
        </w:rPr>
        <w:t xml:space="preserve"> formalmente, por meio de envio de ofício remetido pelo </w:t>
      </w:r>
      <w:r w:rsidR="00424660">
        <w:rPr>
          <w:sz w:val="27"/>
          <w:szCs w:val="27"/>
        </w:rPr>
        <w:t>P</w:t>
      </w:r>
      <w:r w:rsidR="00424660" w:rsidRPr="000A4B41">
        <w:rPr>
          <w:sz w:val="27"/>
          <w:szCs w:val="27"/>
        </w:rPr>
        <w:t xml:space="preserve">residente </w:t>
      </w:r>
      <w:r w:rsidRPr="000A4B41">
        <w:rPr>
          <w:sz w:val="27"/>
          <w:szCs w:val="27"/>
        </w:rPr>
        <w:t xml:space="preserve">do </w:t>
      </w:r>
      <w:r w:rsidR="00424660">
        <w:rPr>
          <w:sz w:val="27"/>
          <w:szCs w:val="27"/>
        </w:rPr>
        <w:t>T</w:t>
      </w:r>
      <w:r w:rsidR="00424660" w:rsidRPr="000A4B41">
        <w:rPr>
          <w:sz w:val="27"/>
          <w:szCs w:val="27"/>
        </w:rPr>
        <w:t xml:space="preserve">ribunal </w:t>
      </w:r>
      <w:r w:rsidR="00F10FFA" w:rsidRPr="000A4B41">
        <w:rPr>
          <w:sz w:val="27"/>
          <w:szCs w:val="27"/>
        </w:rPr>
        <w:t xml:space="preserve">ao </w:t>
      </w:r>
      <w:r w:rsidR="002525B5" w:rsidRPr="000A4B41">
        <w:rPr>
          <w:sz w:val="27"/>
          <w:szCs w:val="27"/>
        </w:rPr>
        <w:t>CNJ</w:t>
      </w:r>
      <w:r w:rsidRPr="000A4B41">
        <w:rPr>
          <w:sz w:val="27"/>
          <w:szCs w:val="27"/>
        </w:rPr>
        <w:t xml:space="preserve">. </w:t>
      </w:r>
    </w:p>
    <w:p w14:paraId="5092CDDD" w14:textId="524C9A8C" w:rsidR="002525B5" w:rsidRPr="000A4B41" w:rsidRDefault="002525B5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lastRenderedPageBreak/>
        <w:t xml:space="preserve">CLÁUSULA QUINTA </w:t>
      </w:r>
      <w:r w:rsidRPr="000A4B41">
        <w:rPr>
          <w:sz w:val="27"/>
          <w:szCs w:val="27"/>
          <w:bdr w:val="none" w:sz="0" w:space="0" w:color="auto" w:frame="1"/>
        </w:rPr>
        <w:t xml:space="preserve">– Caso </w:t>
      </w:r>
      <w:r w:rsidRPr="000A4B41">
        <w:rPr>
          <w:rStyle w:val="Forte"/>
          <w:sz w:val="27"/>
          <w:szCs w:val="27"/>
          <w:bdr w:val="none" w:sz="0" w:space="0" w:color="auto" w:frame="1"/>
        </w:rPr>
        <w:t>O(A) USUÁRIO(A)</w:t>
      </w:r>
      <w:r w:rsidRPr="000A4B41" w:rsidDel="00EC063F">
        <w:rPr>
          <w:b/>
          <w:bCs/>
          <w:sz w:val="27"/>
          <w:szCs w:val="27"/>
          <w:bdr w:val="none" w:sz="0" w:space="0" w:color="auto" w:frame="1"/>
        </w:rPr>
        <w:t xml:space="preserve"> </w:t>
      </w:r>
      <w:r w:rsidRPr="000A4B41">
        <w:rPr>
          <w:bCs/>
          <w:sz w:val="27"/>
          <w:szCs w:val="27"/>
          <w:bdr w:val="none" w:sz="0" w:space="0" w:color="auto" w:frame="1"/>
        </w:rPr>
        <w:t>perca o vínculo com o projeto institucional que faz uso do DataJud,</w:t>
      </w:r>
      <w:r w:rsidRPr="000A4B41">
        <w:rPr>
          <w:b/>
          <w:bCs/>
          <w:sz w:val="27"/>
          <w:szCs w:val="27"/>
          <w:bdr w:val="none" w:sz="0" w:space="0" w:color="auto" w:frame="1"/>
        </w:rPr>
        <w:t xml:space="preserve"> </w:t>
      </w:r>
      <w:r w:rsidRPr="000A4B41">
        <w:rPr>
          <w:rStyle w:val="Forte"/>
          <w:sz w:val="27"/>
          <w:szCs w:val="27"/>
          <w:bdr w:val="none" w:sz="0" w:space="0" w:color="auto" w:frame="1"/>
        </w:rPr>
        <w:t xml:space="preserve">O(A) USUÁRIO(A) </w:t>
      </w:r>
      <w:r w:rsidRPr="000A4B41">
        <w:rPr>
          <w:sz w:val="27"/>
          <w:szCs w:val="27"/>
          <w:bdr w:val="none" w:sz="0" w:space="0" w:color="auto" w:frame="1"/>
        </w:rPr>
        <w:t xml:space="preserve">se </w:t>
      </w:r>
      <w:r w:rsidR="00690B64" w:rsidRPr="000A4B41">
        <w:rPr>
          <w:sz w:val="27"/>
          <w:szCs w:val="27"/>
          <w:bdr w:val="none" w:sz="0" w:space="0" w:color="auto" w:frame="1"/>
        </w:rPr>
        <w:t>compromete a</w:t>
      </w:r>
      <w:r w:rsidRPr="000A4B41">
        <w:rPr>
          <w:sz w:val="27"/>
          <w:szCs w:val="27"/>
          <w:bdr w:val="none" w:sz="0" w:space="0" w:color="auto" w:frame="1"/>
        </w:rPr>
        <w:t xml:space="preserve"> comunicar o </w:t>
      </w:r>
      <w:r w:rsidRPr="000A4B41">
        <w:rPr>
          <w:b/>
          <w:sz w:val="27"/>
          <w:szCs w:val="27"/>
          <w:bdr w:val="none" w:sz="0" w:space="0" w:color="auto" w:frame="1"/>
        </w:rPr>
        <w:t>CNJ</w:t>
      </w:r>
      <w:r w:rsidRPr="000A4B41">
        <w:rPr>
          <w:sz w:val="27"/>
          <w:szCs w:val="27"/>
          <w:bdr w:val="none" w:sz="0" w:space="0" w:color="auto" w:frame="1"/>
        </w:rPr>
        <w:t xml:space="preserve"> em até 3 (três) dias úteis, para </w:t>
      </w:r>
      <w:r w:rsidR="00424660">
        <w:rPr>
          <w:sz w:val="27"/>
          <w:szCs w:val="27"/>
          <w:bdr w:val="none" w:sz="0" w:space="0" w:color="auto" w:frame="1"/>
        </w:rPr>
        <w:t xml:space="preserve">revogação </w:t>
      </w:r>
      <w:r w:rsidRPr="000A4B41">
        <w:rPr>
          <w:sz w:val="27"/>
          <w:szCs w:val="27"/>
          <w:bdr w:val="none" w:sz="0" w:space="0" w:color="auto" w:frame="1"/>
        </w:rPr>
        <w:t xml:space="preserve">de suas credenciais. </w:t>
      </w:r>
    </w:p>
    <w:p w14:paraId="2AF07266" w14:textId="77777777" w:rsidR="002525B5" w:rsidRPr="000A4B41" w:rsidRDefault="002525B5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</w:p>
    <w:p w14:paraId="65618819" w14:textId="00B3944F" w:rsidR="00EC063F" w:rsidRPr="000A4B41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 xml:space="preserve">CLÁUSULA </w:t>
      </w:r>
      <w:r w:rsidR="002525B5" w:rsidRPr="000A4B41">
        <w:rPr>
          <w:rStyle w:val="Forte"/>
          <w:sz w:val="27"/>
          <w:szCs w:val="27"/>
          <w:bdr w:val="none" w:sz="0" w:space="0" w:color="auto" w:frame="1"/>
        </w:rPr>
        <w:t xml:space="preserve">SEXTA </w:t>
      </w:r>
      <w:r w:rsidRPr="000A4B41">
        <w:rPr>
          <w:rStyle w:val="Forte"/>
          <w:sz w:val="27"/>
          <w:szCs w:val="27"/>
          <w:bdr w:val="none" w:sz="0" w:space="0" w:color="auto" w:frame="1"/>
        </w:rPr>
        <w:t>–</w:t>
      </w:r>
      <w:r w:rsidRPr="000A4B41">
        <w:rPr>
          <w:sz w:val="27"/>
          <w:szCs w:val="27"/>
          <w:bdr w:val="none" w:sz="0" w:space="0" w:color="auto" w:frame="1"/>
        </w:rPr>
        <w:t> </w:t>
      </w:r>
      <w:r w:rsidR="00923F84" w:rsidRPr="000A4B41">
        <w:rPr>
          <w:rStyle w:val="Forte"/>
          <w:sz w:val="27"/>
          <w:szCs w:val="27"/>
          <w:bdr w:val="none" w:sz="0" w:space="0" w:color="auto" w:frame="1"/>
        </w:rPr>
        <w:t>O(A) USUÁRIO(A)</w:t>
      </w:r>
      <w:r w:rsidR="00923F84" w:rsidRPr="000A4B41" w:rsidDel="00EC063F">
        <w:rPr>
          <w:b/>
          <w:bCs/>
          <w:sz w:val="27"/>
          <w:szCs w:val="27"/>
          <w:bdr w:val="none" w:sz="0" w:space="0" w:color="auto" w:frame="1"/>
        </w:rPr>
        <w:t xml:space="preserve"> </w:t>
      </w:r>
      <w:r w:rsidRPr="000A4B41">
        <w:rPr>
          <w:sz w:val="27"/>
          <w:szCs w:val="27"/>
          <w:bdr w:val="none" w:sz="0" w:space="0" w:color="auto" w:frame="1"/>
        </w:rPr>
        <w:t xml:space="preserve">obriga-se a informar imediatamente </w:t>
      </w:r>
      <w:r w:rsidR="00424660">
        <w:rPr>
          <w:sz w:val="27"/>
          <w:szCs w:val="27"/>
          <w:bdr w:val="none" w:sz="0" w:space="0" w:color="auto" w:frame="1"/>
        </w:rPr>
        <w:t xml:space="preserve">o </w:t>
      </w:r>
      <w:r w:rsidR="00424660">
        <w:rPr>
          <w:b/>
          <w:sz w:val="27"/>
          <w:szCs w:val="27"/>
          <w:bdr w:val="none" w:sz="0" w:space="0" w:color="auto" w:frame="1"/>
        </w:rPr>
        <w:t xml:space="preserve">CNJ </w:t>
      </w:r>
      <w:r w:rsidR="00424660">
        <w:rPr>
          <w:sz w:val="27"/>
          <w:szCs w:val="27"/>
          <w:bdr w:val="none" w:sz="0" w:space="0" w:color="auto" w:frame="1"/>
        </w:rPr>
        <w:t xml:space="preserve">sobre </w:t>
      </w:r>
      <w:r w:rsidRPr="000A4B41">
        <w:rPr>
          <w:sz w:val="27"/>
          <w:szCs w:val="27"/>
          <w:bdr w:val="none" w:sz="0" w:space="0" w:color="auto" w:frame="1"/>
        </w:rPr>
        <w:t xml:space="preserve">qualquer violação das regras de sigilo por parte </w:t>
      </w:r>
      <w:r w:rsidR="00424660">
        <w:rPr>
          <w:sz w:val="27"/>
          <w:szCs w:val="27"/>
          <w:bdr w:val="none" w:sz="0" w:space="0" w:color="auto" w:frame="1"/>
        </w:rPr>
        <w:t>do primeiro</w:t>
      </w:r>
      <w:r w:rsidR="00424660" w:rsidRPr="000A4B41">
        <w:rPr>
          <w:sz w:val="27"/>
          <w:szCs w:val="27"/>
          <w:bdr w:val="none" w:sz="0" w:space="0" w:color="auto" w:frame="1"/>
        </w:rPr>
        <w:t xml:space="preserve"> </w:t>
      </w:r>
      <w:r w:rsidRPr="000A4B41">
        <w:rPr>
          <w:sz w:val="27"/>
          <w:szCs w:val="27"/>
          <w:bdr w:val="none" w:sz="0" w:space="0" w:color="auto" w:frame="1"/>
        </w:rPr>
        <w:t>ou de quaisquer outras pessoas, inclusive nos casos de violação não intencional ou culposa de sigilo das informações a ele inerentes.</w:t>
      </w:r>
    </w:p>
    <w:p w14:paraId="69AF0723" w14:textId="77777777" w:rsidR="00923F84" w:rsidRPr="000A4B41" w:rsidRDefault="00923F84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</w:p>
    <w:p w14:paraId="7AB1C4AB" w14:textId="77777777" w:rsidR="00EC063F" w:rsidRPr="000A4B41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 xml:space="preserve">CLÁUSULA </w:t>
      </w:r>
      <w:r w:rsidR="002525B5" w:rsidRPr="000A4B41">
        <w:rPr>
          <w:rStyle w:val="Forte"/>
          <w:sz w:val="27"/>
          <w:szCs w:val="27"/>
          <w:bdr w:val="none" w:sz="0" w:space="0" w:color="auto" w:frame="1"/>
        </w:rPr>
        <w:t xml:space="preserve">SÉTIMA </w:t>
      </w:r>
      <w:r w:rsidRPr="000A4B41">
        <w:rPr>
          <w:rStyle w:val="Forte"/>
          <w:sz w:val="27"/>
          <w:szCs w:val="27"/>
          <w:bdr w:val="none" w:sz="0" w:space="0" w:color="auto" w:frame="1"/>
        </w:rPr>
        <w:t>-</w:t>
      </w:r>
      <w:r w:rsidRPr="000A4B41">
        <w:rPr>
          <w:sz w:val="27"/>
          <w:szCs w:val="27"/>
          <w:bdr w:val="none" w:sz="0" w:space="0" w:color="auto" w:frame="1"/>
        </w:rPr>
        <w:t> O descumprimento de quaisquer das cláusulas deste Termo poderá implicar a responsabilidade civil e criminal dos que estiverem envolvidos na violação.</w:t>
      </w:r>
    </w:p>
    <w:p w14:paraId="10D2D719" w14:textId="77777777" w:rsidR="00923F84" w:rsidRPr="000A4B41" w:rsidRDefault="00923F84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</w:p>
    <w:p w14:paraId="0392A10B" w14:textId="044D5C7D" w:rsidR="00EC063F" w:rsidRPr="000A4B41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>CLÁUSULA OITAVA</w:t>
      </w:r>
      <w:r w:rsidRPr="000A4B41">
        <w:rPr>
          <w:sz w:val="27"/>
          <w:szCs w:val="27"/>
          <w:bdr w:val="none" w:sz="0" w:space="0" w:color="auto" w:frame="1"/>
        </w:rPr>
        <w:t> </w:t>
      </w:r>
      <w:r w:rsidRPr="000A4B41">
        <w:rPr>
          <w:rStyle w:val="Forte"/>
          <w:sz w:val="27"/>
          <w:szCs w:val="27"/>
          <w:bdr w:val="none" w:sz="0" w:space="0" w:color="auto" w:frame="1"/>
        </w:rPr>
        <w:t>-</w:t>
      </w:r>
      <w:r w:rsidRPr="000A4B41">
        <w:rPr>
          <w:sz w:val="27"/>
          <w:szCs w:val="27"/>
          <w:bdr w:val="none" w:sz="0" w:space="0" w:color="auto" w:frame="1"/>
        </w:rPr>
        <w:t xml:space="preserve"> Caso a revelação das informações seja determinada por ordem judicial, a parte notificada se compromete a avisar à outra, para que possa tomar todas as medidas preventivas para proteger as informações. </w:t>
      </w:r>
      <w:r w:rsidR="00D61FED" w:rsidRPr="000A4B41">
        <w:rPr>
          <w:sz w:val="27"/>
          <w:szCs w:val="27"/>
          <w:bdr w:val="none" w:sz="0" w:space="0" w:color="auto" w:frame="1"/>
        </w:rPr>
        <w:t>Nes</w:t>
      </w:r>
      <w:r w:rsidR="00D61FED">
        <w:rPr>
          <w:sz w:val="27"/>
          <w:szCs w:val="27"/>
          <w:bdr w:val="none" w:sz="0" w:space="0" w:color="auto" w:frame="1"/>
        </w:rPr>
        <w:t>s</w:t>
      </w:r>
      <w:r w:rsidR="00D61FED" w:rsidRPr="000A4B41">
        <w:rPr>
          <w:sz w:val="27"/>
          <w:szCs w:val="27"/>
          <w:bdr w:val="none" w:sz="0" w:space="0" w:color="auto" w:frame="1"/>
        </w:rPr>
        <w:t xml:space="preserve">e </w:t>
      </w:r>
      <w:r w:rsidRPr="000A4B41">
        <w:rPr>
          <w:sz w:val="27"/>
          <w:szCs w:val="27"/>
          <w:bdr w:val="none" w:sz="0" w:space="0" w:color="auto" w:frame="1"/>
        </w:rPr>
        <w:t>caso, a parte deverá revelar apenas as informações exigidas por determinação judicial e deverá informar à outra quais as informações e em que extensão serão reveladas.</w:t>
      </w:r>
    </w:p>
    <w:p w14:paraId="2B38D6FF" w14:textId="77777777" w:rsidR="00F10FFA" w:rsidRPr="000A4B41" w:rsidRDefault="00F10FFA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</w:p>
    <w:p w14:paraId="3E9CD0B9" w14:textId="77777777" w:rsidR="00EC063F" w:rsidRPr="000A4B41" w:rsidRDefault="00EC063F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 xml:space="preserve">CLÁUSULA </w:t>
      </w:r>
      <w:r w:rsidR="002525B5" w:rsidRPr="000A4B41">
        <w:rPr>
          <w:b/>
          <w:sz w:val="27"/>
          <w:szCs w:val="27"/>
          <w:bdr w:val="none" w:sz="0" w:space="0" w:color="auto" w:frame="1"/>
        </w:rPr>
        <w:t>NONA</w:t>
      </w:r>
      <w:r w:rsidR="002525B5" w:rsidRPr="000A4B41">
        <w:rPr>
          <w:sz w:val="27"/>
          <w:szCs w:val="27"/>
          <w:bdr w:val="none" w:sz="0" w:space="0" w:color="auto" w:frame="1"/>
        </w:rPr>
        <w:t> </w:t>
      </w:r>
      <w:r w:rsidR="00787DBE" w:rsidRPr="000A4B41">
        <w:rPr>
          <w:sz w:val="27"/>
          <w:szCs w:val="27"/>
          <w:bdr w:val="none" w:sz="0" w:space="0" w:color="auto" w:frame="1"/>
        </w:rPr>
        <w:t>–</w:t>
      </w:r>
      <w:r w:rsidRPr="000A4B41">
        <w:rPr>
          <w:sz w:val="27"/>
          <w:szCs w:val="27"/>
          <w:bdr w:val="none" w:sz="0" w:space="0" w:color="auto" w:frame="1"/>
        </w:rPr>
        <w:t xml:space="preserve"> </w:t>
      </w:r>
      <w:r w:rsidR="00787DBE" w:rsidRPr="000A4B41">
        <w:rPr>
          <w:sz w:val="27"/>
          <w:szCs w:val="27"/>
          <w:bdr w:val="none" w:sz="0" w:space="0" w:color="auto" w:frame="1"/>
        </w:rPr>
        <w:t xml:space="preserve">Fica eleito </w:t>
      </w:r>
      <w:r w:rsidRPr="000A4B41">
        <w:rPr>
          <w:sz w:val="27"/>
          <w:szCs w:val="27"/>
          <w:bdr w:val="none" w:sz="0" w:space="0" w:color="auto" w:frame="1"/>
        </w:rPr>
        <w:t>o foro da Seção Judiciária Federal do Distrito Federal, em privilégio a qualquer outro, para dirimir quaisquer dúvidas ou questões oriundas do presente instrumento.</w:t>
      </w:r>
    </w:p>
    <w:p w14:paraId="21002C1D" w14:textId="77777777" w:rsidR="00F10FFA" w:rsidRPr="000A4B41" w:rsidRDefault="00F10FFA" w:rsidP="000A4B41">
      <w:pPr>
        <w:pStyle w:val="xtextojustificado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</w:p>
    <w:p w14:paraId="1EA92563" w14:textId="77777777" w:rsidR="002525B5" w:rsidRPr="000A4B41" w:rsidRDefault="002525B5" w:rsidP="000A4B41">
      <w:pPr>
        <w:pStyle w:val="xtextojustificadorecuoprimeiralinha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  <w:bdr w:val="none" w:sz="0" w:space="0" w:color="auto" w:frame="1"/>
        </w:rPr>
      </w:pPr>
    </w:p>
    <w:p w14:paraId="5A0BFA11" w14:textId="77777777" w:rsidR="00EC063F" w:rsidRPr="000A4B41" w:rsidRDefault="002525B5" w:rsidP="000A4B41">
      <w:pPr>
        <w:pStyle w:val="xtextojustificadorecuoprimeiralinha"/>
        <w:shd w:val="clear" w:color="auto" w:fill="FFFFFF"/>
        <w:spacing w:before="0" w:beforeAutospacing="0" w:after="0" w:afterAutospacing="0"/>
        <w:ind w:right="120"/>
        <w:jc w:val="both"/>
        <w:rPr>
          <w:sz w:val="27"/>
          <w:szCs w:val="27"/>
        </w:rPr>
      </w:pPr>
      <w:r w:rsidRPr="000A4B41">
        <w:rPr>
          <w:sz w:val="27"/>
          <w:szCs w:val="27"/>
          <w:bdr w:val="none" w:sz="0" w:space="0" w:color="auto" w:frame="1"/>
        </w:rPr>
        <w:t xml:space="preserve">  &lt;Cidade/UF&gt;, &lt;dia&gt; de &lt;mês&gt; de &lt;ano&gt;</w:t>
      </w:r>
      <w:r w:rsidR="00EC063F" w:rsidRPr="000A4B41">
        <w:rPr>
          <w:sz w:val="27"/>
          <w:szCs w:val="27"/>
          <w:bdr w:val="none" w:sz="0" w:space="0" w:color="auto" w:frame="1"/>
        </w:rPr>
        <w:t>.</w:t>
      </w:r>
    </w:p>
    <w:p w14:paraId="1885335F" w14:textId="77777777" w:rsidR="00EC063F" w:rsidRPr="000A4B41" w:rsidRDefault="00EC063F" w:rsidP="000A4B41"/>
    <w:p w14:paraId="49108B25" w14:textId="77777777" w:rsidR="00F10FFA" w:rsidRPr="000A4B41" w:rsidRDefault="00F10FFA" w:rsidP="000A4B41"/>
    <w:p w14:paraId="1AB6D6CC" w14:textId="77777777" w:rsidR="00F10FFA" w:rsidRPr="000A4B41" w:rsidRDefault="00F10FFA" w:rsidP="000A4B41">
      <w:pPr>
        <w:pStyle w:val="xtextocentralizado"/>
        <w:shd w:val="clear" w:color="auto" w:fill="FFFFFF"/>
        <w:spacing w:before="0" w:beforeAutospacing="0" w:after="0" w:afterAutospacing="0"/>
        <w:ind w:right="120"/>
        <w:jc w:val="center"/>
        <w:rPr>
          <w:sz w:val="27"/>
          <w:szCs w:val="27"/>
        </w:rPr>
      </w:pPr>
      <w:r w:rsidRPr="000A4B41">
        <w:rPr>
          <w:rStyle w:val="Forte"/>
          <w:sz w:val="27"/>
          <w:szCs w:val="27"/>
          <w:bdr w:val="none" w:sz="0" w:space="0" w:color="auto" w:frame="1"/>
        </w:rPr>
        <w:t>&lt;nome&gt;</w:t>
      </w:r>
    </w:p>
    <w:p w14:paraId="735B071B" w14:textId="77777777" w:rsidR="00F10FFA" w:rsidRPr="000A4B41" w:rsidRDefault="00F10FFA" w:rsidP="000A4B41">
      <w:pPr>
        <w:pStyle w:val="xtextocentralizado"/>
        <w:shd w:val="clear" w:color="auto" w:fill="FFFFFF"/>
        <w:spacing w:before="0" w:beforeAutospacing="0" w:after="0" w:afterAutospacing="0"/>
        <w:ind w:right="120"/>
        <w:jc w:val="center"/>
        <w:rPr>
          <w:sz w:val="27"/>
          <w:szCs w:val="27"/>
        </w:rPr>
      </w:pPr>
      <w:r w:rsidRPr="000A4B41">
        <w:rPr>
          <w:sz w:val="27"/>
          <w:szCs w:val="27"/>
          <w:bdr w:val="none" w:sz="0" w:space="0" w:color="auto" w:frame="1"/>
        </w:rPr>
        <w:t>&lt;cargo&gt;</w:t>
      </w:r>
    </w:p>
    <w:p w14:paraId="062C7D17" w14:textId="77777777" w:rsidR="00F10FFA" w:rsidRPr="000A4B41" w:rsidRDefault="00F10FFA" w:rsidP="000A4B41">
      <w:pPr>
        <w:pStyle w:val="xtextocentralizado"/>
        <w:shd w:val="clear" w:color="auto" w:fill="FFFFFF"/>
        <w:spacing w:before="120" w:beforeAutospacing="0" w:after="120" w:afterAutospacing="0"/>
        <w:ind w:right="120"/>
        <w:jc w:val="center"/>
        <w:rPr>
          <w:sz w:val="27"/>
          <w:szCs w:val="27"/>
        </w:rPr>
      </w:pPr>
      <w:r w:rsidRPr="000A4B41">
        <w:rPr>
          <w:sz w:val="27"/>
          <w:szCs w:val="27"/>
        </w:rPr>
        <w:t> </w:t>
      </w:r>
    </w:p>
    <w:p w14:paraId="73C78C95" w14:textId="77777777" w:rsidR="00F10FFA" w:rsidRPr="000A4B41" w:rsidRDefault="00F10FFA" w:rsidP="000A4B41"/>
    <w:sectPr w:rsidR="00F10FFA" w:rsidRPr="000A4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3F"/>
    <w:rsid w:val="000A4B41"/>
    <w:rsid w:val="00147975"/>
    <w:rsid w:val="001669D6"/>
    <w:rsid w:val="002525B5"/>
    <w:rsid w:val="00424660"/>
    <w:rsid w:val="00435DA8"/>
    <w:rsid w:val="00545DAA"/>
    <w:rsid w:val="00586F98"/>
    <w:rsid w:val="00690B64"/>
    <w:rsid w:val="00787DBE"/>
    <w:rsid w:val="008279E5"/>
    <w:rsid w:val="00900861"/>
    <w:rsid w:val="00923F84"/>
    <w:rsid w:val="00995F53"/>
    <w:rsid w:val="00B1480F"/>
    <w:rsid w:val="00B8469B"/>
    <w:rsid w:val="00D61FED"/>
    <w:rsid w:val="00DD4C48"/>
    <w:rsid w:val="00EC063F"/>
    <w:rsid w:val="00F10FFA"/>
    <w:rsid w:val="00F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8A64"/>
  <w15:chartTrackingRefBased/>
  <w15:docId w15:val="{08ADF3E5-0B82-46D0-B35A-CCA91DF9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extojustificado">
    <w:name w:val="x_texto_justificado"/>
    <w:basedOn w:val="Normal"/>
    <w:rsid w:val="00EC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63F"/>
    <w:rPr>
      <w:b/>
      <w:bCs/>
    </w:rPr>
  </w:style>
  <w:style w:type="paragraph" w:customStyle="1" w:styleId="xtextojustificadorecuoprimeiralinha">
    <w:name w:val="x_texto_justificado_recuo_primeira_linha"/>
    <w:basedOn w:val="Normal"/>
    <w:rsid w:val="00EC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63F"/>
    <w:rPr>
      <w:rFonts w:ascii="Segoe UI" w:hAnsi="Segoe UI" w:cs="Segoe UI"/>
      <w:sz w:val="18"/>
      <w:szCs w:val="18"/>
    </w:rPr>
  </w:style>
  <w:style w:type="paragraph" w:customStyle="1" w:styleId="xtextocentralizado">
    <w:name w:val="x_texto_centralizado"/>
    <w:basedOn w:val="Normal"/>
    <w:rsid w:val="00F1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2Char">
    <w:name w:val="Titulo 2 Char"/>
    <w:basedOn w:val="Fontepargpadro"/>
    <w:link w:val="Titulo2"/>
    <w:locked/>
    <w:rsid w:val="00900861"/>
    <w:rPr>
      <w:rFonts w:ascii="SimSun" w:eastAsia="SimSun" w:hAnsi="SimSun" w:cs="Calibri"/>
      <w:b/>
      <w:u w:val="single"/>
    </w:rPr>
  </w:style>
  <w:style w:type="paragraph" w:customStyle="1" w:styleId="Titulo2">
    <w:name w:val="Titulo 2"/>
    <w:basedOn w:val="Normal"/>
    <w:link w:val="Titulo2Char"/>
    <w:qFormat/>
    <w:rsid w:val="00900861"/>
    <w:pPr>
      <w:suppressAutoHyphens/>
      <w:spacing w:before="120" w:after="120" w:line="240" w:lineRule="auto"/>
      <w:jc w:val="both"/>
    </w:pPr>
    <w:rPr>
      <w:rFonts w:ascii="SimSun" w:eastAsia="SimSun" w:hAnsi="SimSun" w:cs="Calibri"/>
      <w:b/>
      <w:u w:val="single"/>
    </w:rPr>
  </w:style>
  <w:style w:type="paragraph" w:styleId="Reviso">
    <w:name w:val="Revision"/>
    <w:hidden/>
    <w:uiPriority w:val="99"/>
    <w:semiHidden/>
    <w:rsid w:val="00B1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CNJ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Moreira de Azevedo Soares</dc:creator>
  <cp:keywords/>
  <dc:description/>
  <cp:lastModifiedBy>Juliana Maria Moura Nascimento Silva</cp:lastModifiedBy>
  <cp:revision>16</cp:revision>
  <dcterms:created xsi:type="dcterms:W3CDTF">2022-06-28T00:59:00Z</dcterms:created>
  <dcterms:modified xsi:type="dcterms:W3CDTF">2022-10-28T17:49:00Z</dcterms:modified>
</cp:coreProperties>
</file>